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7.0" w:type="dxa"/>
        <w:jc w:val="left"/>
        <w:tblInd w:w="0.0" w:type="dxa"/>
        <w:tblLayout w:type="fixed"/>
        <w:tblLook w:val="0400"/>
      </w:tblPr>
      <w:tblGrid>
        <w:gridCol w:w="4640"/>
        <w:gridCol w:w="2237"/>
        <w:gridCol w:w="2910"/>
        <w:tblGridChange w:id="0">
          <w:tblGrid>
            <w:gridCol w:w="4640"/>
            <w:gridCol w:w="2237"/>
            <w:gridCol w:w="2910"/>
          </w:tblGrid>
        </w:tblGridChange>
      </w:tblGrid>
      <w:tr>
        <w:tc>
          <w:tcPr>
            <w:tcBorders>
              <w:bottom w:color="808080" w:space="0" w:sz="18" w:val="single"/>
              <w:right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76"/>
                <w:szCs w:val="7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76"/>
                <w:szCs w:val="76"/>
                <w:rtl w:val="0"/>
              </w:rPr>
              <w:t xml:space="preserve">Отчет по проделанной работе</w:t>
            </w:r>
          </w:p>
        </w:tc>
        <w:tc>
          <w:tcPr>
            <w:gridSpan w:val="2"/>
            <w:tcBorders>
              <w:left w:color="808080" w:space="0" w:sz="18" w:val="single"/>
              <w:bottom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Октябрь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color w:val="4f81bd"/>
                <w:sz w:val="200"/>
                <w:szCs w:val="2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0"/>
                <w:szCs w:val="200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Описание проделанной работы, результаты, ошибки, выводы.</w:t>
            </w:r>
          </w:p>
        </w:tc>
        <w:tc>
          <w:tcPr>
            <w:tcBorders>
              <w:top w:color="808080" w:space="0" w:sz="18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контр аварийных мероприятий в жилом одноквартирном загородном доме.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238125</wp:posOffset>
            </wp:positionV>
            <wp:extent cx="1656797" cy="1351597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797" cy="13515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На объекте произведены работы: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Устройство оснований под отмостку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Устройство бетонной отмостки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Устройство пандуса в мини гараж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Выравнивание штукатурки цоколя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Устройство оклеечной гидроизоляции террасы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Устройство стяжки террасы под гидроизоляцию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Устройство основания мокрого фасада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Монтаж приточно-вытяжной вентиляции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Проведенные контрольные мероприятия: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устройстве гидроизоляции.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при устройстве теплоизоляции стен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за ведением наружных отделочных работ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Консультация подрядчика по текущим вопросам.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Проверка актов выполненных работ от подрядчика, на объективность.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Визуальный контроль за проведением работ по устройству отмостки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color w:val="36609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Замечания: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Часть отмостки залита без сдачи основания в результате чего армировочный слой лежит на утеплителе отмостки без защитного слоя.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Стены въезда в гараж залиты с отклонением от плоскости до 20-25мм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Нарушены технологии монтажа мокрого фасада( установка углов, монтаж утеплителя)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Отклонение дверных и оконных откосов превышают допустимые СП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пробивке проемов в стенах под вентиляцию повреждена электропроводка.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Отклонение фасадов от плоскости до 40мм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Оконные блоки установлены не в плоскости стен.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Выводы: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644" w:hanging="360"/>
        <w:rPr>
          <w:rFonts w:ascii="Times New Roman" w:cs="Times New Roman" w:eastAsia="Times New Roman" w:hAnsi="Times New Roman"/>
          <w:b w:val="0"/>
        </w:rPr>
      </w:pPr>
      <w:bookmarkStart w:colFirst="0" w:colLast="0" w:name="_yr3zil9e2h3k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Работы на объекте выполняются с нарушением норм и технологий. Это связано с отсутствием контроля со стороны инженерного состава.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hanging="360"/>
        <w:rPr>
          <w:rFonts w:ascii="Times New Roman" w:cs="Times New Roman" w:eastAsia="Times New Roman" w:hAnsi="Times New Roman"/>
          <w:u w:val="none"/>
        </w:rPr>
      </w:pPr>
      <w:bookmarkStart w:colFirst="0" w:colLast="0" w:name="_t5eqdkfcxa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Рекомендации: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Произвести комплексную прозвонку существующей электропроводки объекта, с целью выявления отклонений от проекта и возможных повреждений в результате пробивки проемов.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Произвести внутреннее обследование скрытых трубопроводов водоотвода, (горизонтальные участки на цокольном этаже), на предмет определения состояния и работоспособности.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Выезды за отчетный период: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30.09.16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3.10.16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7.10.16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10.10.16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12.10.16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14.10.16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17.10.16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19.10.16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22.10.16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25.10.16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16.0" w:type="dxa"/>
        <w:left w:w="216.0" w:type="dxa"/>
        <w:bottom w:w="216.0" w:type="dxa"/>
        <w:right w:w="21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