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50BC" w:rsidRDefault="003E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7668" w:type="dxa"/>
        <w:tblInd w:w="-115" w:type="dxa"/>
        <w:tblBorders>
          <w:left w:val="single" w:sz="1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7668"/>
      </w:tblGrid>
      <w:tr w:rsidR="003E50BC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E50BC" w:rsidRDefault="0030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Cambria" w:eastAsia="Cambria" w:hAnsi="Cambria" w:cs="Cambria"/>
              </w:rPr>
              <w:t>ООО «Технадзор77»</w:t>
            </w:r>
          </w:p>
        </w:tc>
      </w:tr>
      <w:tr w:rsidR="003E50BC">
        <w:tc>
          <w:tcPr>
            <w:tcW w:w="7668" w:type="dxa"/>
          </w:tcPr>
          <w:p w:rsidR="003E50BC" w:rsidRDefault="0030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Cambria" w:eastAsia="Cambria" w:hAnsi="Cambria" w:cs="Cambria"/>
                <w:sz w:val="80"/>
                <w:szCs w:val="80"/>
              </w:rPr>
              <w:t xml:space="preserve">Обследование кровель </w:t>
            </w:r>
          </w:p>
        </w:tc>
      </w:tr>
      <w:tr w:rsidR="003E50BC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E50BC" w:rsidRDefault="0030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Cambria" w:eastAsia="Cambria" w:hAnsi="Cambria" w:cs="Cambria"/>
              </w:rPr>
              <w:t>Результаты обследования кровель, выводы.</w:t>
            </w:r>
          </w:p>
        </w:tc>
      </w:tr>
    </w:tbl>
    <w:p w:rsidR="003E50BC" w:rsidRDefault="00300105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-217168</wp:posOffset>
            </wp:positionH>
            <wp:positionV relativeFrom="paragraph">
              <wp:posOffset>-33018</wp:posOffset>
            </wp:positionV>
            <wp:extent cx="1417320" cy="1153160"/>
            <wp:effectExtent l="0" t="0" r="0" b="0"/>
            <wp:wrapSquare wrapText="bothSides" distT="0" distB="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53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766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668"/>
      </w:tblGrid>
      <w:tr w:rsidR="003E50BC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E50BC" w:rsidRDefault="0030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ООО «Технадзор77»</w:t>
            </w:r>
          </w:p>
          <w:p w:rsidR="003E50BC" w:rsidRDefault="0030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19.08.2016</w:t>
            </w:r>
          </w:p>
          <w:p w:rsidR="003E50BC" w:rsidRDefault="003E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3E50BC" w:rsidRDefault="00300105">
      <w:pPr>
        <w:pStyle w:val="4"/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>Обследование кровель производственного и офисного здания.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before="280" w:after="0"/>
        <w:ind w:left="-567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sz w:val="32"/>
          <w:szCs w:val="32"/>
          <w:highlight w:val="black"/>
        </w:rPr>
        <w:t>############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ООО «Технадзор77»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Адрес объекта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sz w:val="32"/>
          <w:szCs w:val="32"/>
          <w:highlight w:val="black"/>
        </w:rPr>
        <w:t>########################</w:t>
      </w:r>
    </w:p>
    <w:p w:rsidR="003E50BC" w:rsidRDefault="003E50BC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</w:pPr>
      <w:bookmarkStart w:id="1" w:name="_30j0zll" w:colFirst="0" w:colLast="0"/>
      <w:bookmarkEnd w:id="1"/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Обследование объекта.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Проводилось экспертами ООО «Технадзор 77» </w:t>
      </w:r>
      <w:r>
        <w:rPr>
          <w:rFonts w:ascii="Times New Roman" w:eastAsia="Times New Roman" w:hAnsi="Times New Roman" w:cs="Times New Roman"/>
          <w:sz w:val="24"/>
          <w:szCs w:val="24"/>
        </w:rPr>
        <w:t>19 августа 2016 года в дневное время с 12.00 до 14.00 часов.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Характеристика объекта.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Объект исследования представляет коммерческую недвижимость.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Общие положения.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Техническое обследование объекта Заказчика осуществлено с целью определения качества выполненн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ых строительно-монтажных работ.</w:t>
      </w:r>
    </w:p>
    <w:p w:rsidR="003E50BC" w:rsidRDefault="003E50BC">
      <w:pPr>
        <w:pStyle w:val="3"/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</w:pPr>
      <w:bookmarkStart w:id="2" w:name="_1fob9te" w:colFirst="0" w:colLast="0"/>
      <w:bookmarkEnd w:id="2"/>
    </w:p>
    <w:p w:rsidR="003E50BC" w:rsidRDefault="003E50BC">
      <w:pPr>
        <w:pStyle w:val="3"/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  <w:rPr>
          <w:sz w:val="24"/>
          <w:szCs w:val="24"/>
        </w:rPr>
      </w:pPr>
      <w:bookmarkStart w:id="3" w:name="_3znysh7" w:colFirst="0" w:colLast="0"/>
      <w:bookmarkEnd w:id="3"/>
    </w:p>
    <w:p w:rsidR="003E50BC" w:rsidRDefault="00300105">
      <w:pPr>
        <w:pStyle w:val="3"/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</w:pPr>
      <w:r>
        <w:rPr>
          <w:sz w:val="24"/>
          <w:szCs w:val="24"/>
        </w:rPr>
        <w:t>В результате зафиксировано следующее:</w:t>
      </w:r>
    </w:p>
    <w:p w:rsidR="003E50BC" w:rsidRDefault="00300105">
      <w:pPr>
        <w:pStyle w:val="5"/>
        <w:pBdr>
          <w:top w:val="nil"/>
          <w:left w:val="nil"/>
          <w:bottom w:val="nil"/>
          <w:right w:val="nil"/>
          <w:between w:val="nil"/>
        </w:pBdr>
      </w:pPr>
      <w:bookmarkStart w:id="4" w:name="_2et92p0" w:colFirst="0" w:colLast="0"/>
      <w:bookmarkEnd w:id="4"/>
      <w:r>
        <w:t xml:space="preserve">Кровля из профлиста. 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Оторван конёк. 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Отсутствует 20% крепежа.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результате коррозии кровельного покрытия часть крепежа перестало выполнять свои функции, в местах креплений образовались протечки.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Множество механических повреждений кровли.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Примыкания не загерметизированы.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Протекают примыкания кровли к вентиляционным будкам, отсутствует гидроизоляция примыканий.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Производительность водосточной системы не соответствует возложенным на неё нагрузкам.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результате укладки материала  с нарушением технологии на поверхности кровли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рисутствует контр уклоны, впадины в которых скапливается вода.</w:t>
      </w:r>
    </w:p>
    <w:p w:rsidR="003E50BC" w:rsidRDefault="00300105">
      <w:pPr>
        <w:pStyle w:val="5"/>
        <w:pBdr>
          <w:top w:val="nil"/>
          <w:left w:val="nil"/>
          <w:bottom w:val="nil"/>
          <w:right w:val="nil"/>
          <w:between w:val="nil"/>
        </w:pBdr>
      </w:pPr>
      <w:bookmarkStart w:id="5" w:name="_tyjcwt" w:colFirst="0" w:colLast="0"/>
      <w:bookmarkEnd w:id="5"/>
      <w:r>
        <w:t xml:space="preserve">Мягкая кровля. </w:t>
      </w:r>
    </w:p>
    <w:p w:rsidR="003E50BC" w:rsidRDefault="00300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Нарушена технология монтажа гибкой кровли, а именно гидроизоляционный материал уложен на утеплитель.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Пирог кровли должен выглядеть следующим образом: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Основание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-Утеплитель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-Стяжка с устройством уклонов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-Гидроизоляция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lastRenderedPageBreak/>
        <w:drawing>
          <wp:inline distT="0" distB="0" distL="114300" distR="114300">
            <wp:extent cx="5934075" cy="3629025"/>
            <wp:effectExtent l="0" t="0" r="0" b="0"/>
            <wp:docPr id="14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</w:pPr>
      <w:bookmarkStart w:id="6" w:name="_3dy6vkm" w:colFirst="0" w:colLast="0"/>
      <w:bookmarkEnd w:id="6"/>
    </w:p>
    <w:p w:rsidR="003E50BC" w:rsidRDefault="00300105">
      <w:pPr>
        <w:pStyle w:val="4"/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t>Выводы: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t>Текущее состояние кровли оценивается как недопустимое.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Мнение экспертизы/рекомендации: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На объекте необходимо провести следующие работы:</w:t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E50BC" w:rsidRDefault="00300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Демонтировать/ заменить частично профлисты имеющие механические повреждение.</w:t>
      </w:r>
    </w:p>
    <w:p w:rsidR="003E50BC" w:rsidRDefault="00300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Крепление саморезами профлистов выполнять по технологии.</w:t>
      </w:r>
    </w:p>
    <w:p w:rsidR="003E50BC" w:rsidRDefault="00300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примыкание необходимо загерметизировать.</w:t>
      </w:r>
    </w:p>
    <w:p w:rsidR="003E50BC" w:rsidRDefault="00300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примыкание вент. будок к кровли использовать отливы.</w:t>
      </w:r>
    </w:p>
    <w:p w:rsidR="003E50BC" w:rsidRDefault="00300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Отчистить водосточную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систему от строительного мусора.</w:t>
      </w:r>
    </w:p>
    <w:p w:rsidR="003E50BC" w:rsidRDefault="00300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конёк усиленными саморезами.</w:t>
      </w:r>
    </w:p>
    <w:p w:rsidR="003E50BC" w:rsidRDefault="00300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Мягкую кровлю демонтировать полностью и сделать согласно технологии монтажа рулонной кровли.</w:t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Все материалы необходимо покупать только у официальных представителей производителя.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bookmarkStart w:id="7" w:name="_1t3h5sf" w:colFirst="0" w:colLast="0"/>
      <w:bookmarkEnd w:id="7"/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№1 Свидетельство СРО.</w:t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3343275"/>
            <wp:effectExtent l="0" t="0" r="0" b="0"/>
            <wp:docPr id="13" name="image13.jpg" descr="C:\Users\Инженер ПТО\AppData\Local\Microsoft\Windows\INetCache\Content.Word\20160820_122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Инженер ПТО\AppData\Local\Microsoft\Windows\INetCache\Content.Word\20160820_12274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lastRenderedPageBreak/>
        <w:drawing>
          <wp:inline distT="0" distB="0" distL="114300" distR="114300">
            <wp:extent cx="5934075" cy="3343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drawing>
          <wp:inline distT="0" distB="0" distL="114300" distR="114300">
            <wp:extent cx="5934075" cy="3343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lastRenderedPageBreak/>
        <w:drawing>
          <wp:inline distT="0" distB="0" distL="114300" distR="114300">
            <wp:extent cx="5934075" cy="33432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drawing>
          <wp:inline distT="0" distB="0" distL="114300" distR="114300">
            <wp:extent cx="5934075" cy="33432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lastRenderedPageBreak/>
        <w:drawing>
          <wp:inline distT="0" distB="0" distL="114300" distR="114300">
            <wp:extent cx="5934075" cy="334327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934075" cy="3343275"/>
            <wp:effectExtent l="0" t="0" r="0" b="0"/>
            <wp:docPr id="15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lastRenderedPageBreak/>
        <w:drawing>
          <wp:inline distT="0" distB="0" distL="114300" distR="114300">
            <wp:extent cx="5934075" cy="334327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drawing>
          <wp:inline distT="0" distB="0" distL="114300" distR="114300">
            <wp:extent cx="5934075" cy="334327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lastRenderedPageBreak/>
        <w:drawing>
          <wp:inline distT="0" distB="0" distL="114300" distR="114300">
            <wp:extent cx="5934075" cy="334327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drawing>
          <wp:inline distT="0" distB="0" distL="114300" distR="114300">
            <wp:extent cx="5934075" cy="3343275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lastRenderedPageBreak/>
        <w:drawing>
          <wp:inline distT="0" distB="0" distL="114300" distR="114300">
            <wp:extent cx="5934075" cy="3343275"/>
            <wp:effectExtent l="0" t="0" r="0" b="0"/>
            <wp:docPr id="1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drawing>
          <wp:inline distT="0" distB="0" distL="114300" distR="114300">
            <wp:extent cx="5934075" cy="3343275"/>
            <wp:effectExtent l="0" t="0" r="0" b="0"/>
            <wp:docPr id="17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Courier New" w:hAnsi="Courier New" w:cs="Courier New"/>
          <w:b/>
          <w:sz w:val="28"/>
          <w:szCs w:val="28"/>
        </w:rPr>
        <w:lastRenderedPageBreak/>
        <w:t>Разрешительная документация.</w:t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-243204</wp:posOffset>
            </wp:positionH>
            <wp:positionV relativeFrom="paragraph">
              <wp:posOffset>156210</wp:posOffset>
            </wp:positionV>
            <wp:extent cx="5745480" cy="8108315"/>
            <wp:effectExtent l="0" t="0" r="0" b="0"/>
            <wp:wrapSquare wrapText="bothSides" distT="0" distB="0" distL="114300" distR="11430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108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8" w:name="_GoBack"/>
      <w:bookmarkEnd w:id="8"/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E50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E50BC" w:rsidRDefault="0030010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-115569</wp:posOffset>
            </wp:positionH>
            <wp:positionV relativeFrom="paragraph">
              <wp:posOffset>106045</wp:posOffset>
            </wp:positionV>
            <wp:extent cx="5831205" cy="8221980"/>
            <wp:effectExtent l="0" t="0" r="0" b="0"/>
            <wp:wrapSquare wrapText="bothSides" distT="0" distB="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822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E50BC">
      <w:pgSz w:w="11906" w:h="16838"/>
      <w:pgMar w:top="1134" w:right="850" w:bottom="1134" w:left="1701" w:header="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7F1"/>
    <w:multiLevelType w:val="multilevel"/>
    <w:tmpl w:val="A46A0F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1080" w:firstLine="720"/>
      </w:pPr>
    </w:lvl>
    <w:lvl w:ilvl="2">
      <w:start w:val="1"/>
      <w:numFmt w:val="decimal"/>
      <w:lvlText w:val="%1.%2.%3."/>
      <w:lvlJc w:val="left"/>
      <w:pPr>
        <w:ind w:left="1800" w:firstLine="1080"/>
      </w:pPr>
    </w:lvl>
    <w:lvl w:ilvl="3">
      <w:start w:val="1"/>
      <w:numFmt w:val="decimal"/>
      <w:lvlText w:val="%1.%2.%3.%4."/>
      <w:lvlJc w:val="left"/>
      <w:pPr>
        <w:ind w:left="2160" w:firstLine="1440"/>
      </w:pPr>
    </w:lvl>
    <w:lvl w:ilvl="4">
      <w:start w:val="1"/>
      <w:numFmt w:val="decimal"/>
      <w:lvlText w:val="%1.%2.%3.%4.%5."/>
      <w:lvlJc w:val="left"/>
      <w:pPr>
        <w:ind w:left="2880" w:firstLine="1800"/>
      </w:pPr>
    </w:lvl>
    <w:lvl w:ilvl="5">
      <w:start w:val="1"/>
      <w:numFmt w:val="decimal"/>
      <w:lvlText w:val="%1.%2.%3.%4.%5.%6."/>
      <w:lvlJc w:val="left"/>
      <w:pPr>
        <w:ind w:left="3240" w:firstLine="216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20" w:firstLine="2880"/>
      </w:pPr>
    </w:lvl>
    <w:lvl w:ilvl="8">
      <w:start w:val="1"/>
      <w:numFmt w:val="decimal"/>
      <w:lvlText w:val="%1.%2.%3.%4.%5.%6.%7.%8.%9."/>
      <w:lvlJc w:val="left"/>
      <w:pPr>
        <w:ind w:left="5040" w:firstLine="3240"/>
      </w:pPr>
    </w:lvl>
  </w:abstractNum>
  <w:abstractNum w:abstractNumId="1" w15:restartNumberingAfterBreak="0">
    <w:nsid w:val="48C74F74"/>
    <w:multiLevelType w:val="multilevel"/>
    <w:tmpl w:val="AE2A00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BC"/>
    <w:rsid w:val="00300105"/>
    <w:rsid w:val="003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3208-895D-4137-8B75-FC426F7D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Dolgov</cp:lastModifiedBy>
  <cp:revision>3</cp:revision>
  <dcterms:created xsi:type="dcterms:W3CDTF">2019-06-13T18:57:00Z</dcterms:created>
  <dcterms:modified xsi:type="dcterms:W3CDTF">2019-06-13T18:58:00Z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366678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